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2246" w14:textId="5974DA42" w:rsidR="00FF3B98" w:rsidRPr="005A001C" w:rsidRDefault="00A26A49" w:rsidP="002F7D09">
      <w:pPr>
        <w:pStyle w:val="1Tiedot"/>
        <w:rPr>
          <w:rFonts w:ascii="Times New Roman" w:hAnsi="Times New Roman" w:cs="Times New Roman"/>
          <w:sz w:val="24"/>
          <w:szCs w:val="24"/>
          <w:lang w:val="et-EE"/>
        </w:rPr>
      </w:pPr>
      <w:r w:rsidRPr="005A001C">
        <w:rPr>
          <w:rFonts w:ascii="Times New Roman" w:hAnsi="Times New Roman" w:cs="Times New Roman"/>
          <w:b/>
          <w:sz w:val="24"/>
          <w:szCs w:val="24"/>
          <w:lang w:val="et-EE"/>
        </w:rPr>
        <w:t xml:space="preserve">Lp </w:t>
      </w:r>
      <w:r w:rsidR="008A5838" w:rsidRPr="005A001C">
        <w:rPr>
          <w:rFonts w:ascii="Times New Roman" w:hAnsi="Times New Roman" w:cs="Times New Roman"/>
          <w:b/>
          <w:sz w:val="24"/>
          <w:szCs w:val="24"/>
          <w:lang w:val="et-EE"/>
        </w:rPr>
        <w:t>Lembit-Alo Kippar</w:t>
      </w:r>
      <w:r w:rsidR="001C61E5" w:rsidRPr="005A001C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C61E5" w:rsidRPr="005A001C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C61E5" w:rsidRPr="005A001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A001C">
        <w:rPr>
          <w:rFonts w:ascii="Times New Roman" w:hAnsi="Times New Roman" w:cs="Times New Roman"/>
          <w:sz w:val="24"/>
          <w:szCs w:val="24"/>
          <w:lang w:val="et-EE"/>
        </w:rPr>
        <w:t xml:space="preserve">            </w:t>
      </w:r>
      <w:r w:rsidR="00434109" w:rsidRPr="005A001C">
        <w:rPr>
          <w:rFonts w:ascii="Times New Roman" w:hAnsi="Times New Roman" w:cs="Times New Roman"/>
          <w:sz w:val="24"/>
          <w:szCs w:val="24"/>
          <w:lang w:val="et-EE"/>
        </w:rPr>
        <w:t xml:space="preserve">Meie: kiri nr </w:t>
      </w:r>
      <w:r w:rsidR="009A002A" w:rsidRPr="005A001C">
        <w:rPr>
          <w:rFonts w:ascii="Times New Roman" w:hAnsi="Times New Roman" w:cs="Times New Roman"/>
          <w:sz w:val="24"/>
          <w:szCs w:val="24"/>
          <w:lang w:val="et-EE"/>
        </w:rPr>
        <w:t>02</w:t>
      </w:r>
      <w:r w:rsidR="00E2448B" w:rsidRPr="005A001C">
        <w:rPr>
          <w:rFonts w:ascii="Times New Roman" w:hAnsi="Times New Roman" w:cs="Times New Roman"/>
          <w:sz w:val="24"/>
          <w:szCs w:val="24"/>
          <w:lang w:val="et-EE"/>
        </w:rPr>
        <w:t>7</w:t>
      </w:r>
      <w:r w:rsidR="00434109" w:rsidRPr="005A001C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E2448B" w:rsidRPr="005A001C"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373CFE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434109" w:rsidRPr="005A001C">
        <w:rPr>
          <w:rFonts w:ascii="Times New Roman" w:hAnsi="Times New Roman" w:cs="Times New Roman"/>
          <w:sz w:val="24"/>
          <w:szCs w:val="24"/>
          <w:lang w:val="et-EE"/>
        </w:rPr>
        <w:t>.0</w:t>
      </w:r>
      <w:r w:rsidR="00E2448B" w:rsidRPr="005A001C">
        <w:rPr>
          <w:rFonts w:ascii="Times New Roman" w:hAnsi="Times New Roman" w:cs="Times New Roman"/>
          <w:sz w:val="24"/>
          <w:szCs w:val="24"/>
          <w:lang w:val="et-EE"/>
        </w:rPr>
        <w:t>7</w:t>
      </w:r>
      <w:r w:rsidR="00434109" w:rsidRPr="005A001C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9A002A" w:rsidRPr="005A001C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5A001C">
        <w:rPr>
          <w:rFonts w:ascii="Times New Roman" w:hAnsi="Times New Roman" w:cs="Times New Roman"/>
          <w:sz w:val="24"/>
          <w:szCs w:val="24"/>
          <w:lang w:val="et-EE"/>
        </w:rPr>
        <w:t xml:space="preserve">           </w:t>
      </w:r>
    </w:p>
    <w:p w14:paraId="64405E26" w14:textId="7E890B3A" w:rsidR="00286E77" w:rsidRPr="005A001C" w:rsidRDefault="006853D1" w:rsidP="002F7D09">
      <w:pPr>
        <w:pStyle w:val="1Tiedot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5A001C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Transpordiamet</w:t>
      </w:r>
      <w:r w:rsidR="00286E77" w:rsidRPr="005A001C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</w:p>
    <w:p w14:paraId="4336B205" w14:textId="1DC2D5C5" w:rsidR="00FA0BD0" w:rsidRPr="005A001C" w:rsidRDefault="006853D1" w:rsidP="002F7D09">
      <w:pPr>
        <w:pStyle w:val="1Tiedot"/>
        <w:rPr>
          <w:rFonts w:ascii="Times New Roman" w:hAnsi="Times New Roman" w:cs="Times New Roman"/>
          <w:sz w:val="24"/>
          <w:szCs w:val="24"/>
          <w:lang w:val="et-EE"/>
        </w:rPr>
      </w:pPr>
      <w:r w:rsidRPr="005A001C">
        <w:rPr>
          <w:rFonts w:ascii="Times New Roman" w:hAnsi="Times New Roman" w:cs="Times New Roman"/>
          <w:sz w:val="24"/>
          <w:szCs w:val="24"/>
          <w:lang w:val="et-EE"/>
        </w:rPr>
        <w:t>Ehituse projektijuht</w:t>
      </w:r>
    </w:p>
    <w:p w14:paraId="47E10834" w14:textId="46F71E99" w:rsidR="00FA0BD0" w:rsidRPr="005A001C" w:rsidRDefault="00FA0BD0" w:rsidP="0012528F">
      <w:pPr>
        <w:pStyle w:val="1Tiedot"/>
        <w:rPr>
          <w:rFonts w:ascii="Times New Roman" w:hAnsi="Times New Roman" w:cs="Times New Roman"/>
          <w:sz w:val="24"/>
          <w:szCs w:val="24"/>
          <w:lang w:val="et-EE"/>
        </w:rPr>
      </w:pPr>
    </w:p>
    <w:p w14:paraId="3E1547B5" w14:textId="6D1A3E2D" w:rsidR="003E1EBD" w:rsidRPr="005A001C" w:rsidRDefault="003E1EBD" w:rsidP="003E1EBD">
      <w:pPr>
        <w:pStyle w:val="1Tiedot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5A001C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Lp </w:t>
      </w:r>
      <w:r w:rsidR="005C4A1B" w:rsidRPr="005A001C">
        <w:rPr>
          <w:rFonts w:ascii="Times New Roman" w:hAnsi="Times New Roman" w:cs="Times New Roman"/>
          <w:b/>
          <w:bCs/>
          <w:sz w:val="24"/>
          <w:szCs w:val="24"/>
          <w:lang w:val="et-EE"/>
        </w:rPr>
        <w:t>Priit Hain</w:t>
      </w:r>
      <w:r w:rsidR="00B3175F" w:rsidRPr="005A001C">
        <w:rPr>
          <w:rFonts w:ascii="Times New Roman" w:hAnsi="Times New Roman" w:cs="Times New Roman"/>
          <w:b/>
          <w:bCs/>
          <w:sz w:val="24"/>
          <w:szCs w:val="24"/>
          <w:lang w:val="et-EE"/>
        </w:rPr>
        <w:t>oja</w:t>
      </w:r>
    </w:p>
    <w:p w14:paraId="516CC3FE" w14:textId="77777777" w:rsidR="003E1EBD" w:rsidRPr="005A001C" w:rsidRDefault="003E1EBD" w:rsidP="003E1EBD">
      <w:pPr>
        <w:pStyle w:val="1Tiedot"/>
        <w:rPr>
          <w:rFonts w:ascii="Times New Roman" w:hAnsi="Times New Roman" w:cs="Times New Roman"/>
          <w:sz w:val="24"/>
          <w:szCs w:val="24"/>
          <w:lang w:val="et-EE"/>
        </w:rPr>
      </w:pPr>
      <w:r w:rsidRPr="005A001C">
        <w:rPr>
          <w:rFonts w:ascii="Times New Roman" w:hAnsi="Times New Roman" w:cs="Times New Roman"/>
          <w:sz w:val="24"/>
          <w:szCs w:val="24"/>
          <w:lang w:val="et-EE"/>
        </w:rPr>
        <w:t>Insener</w:t>
      </w:r>
    </w:p>
    <w:p w14:paraId="54A7CDED" w14:textId="210AD2BD" w:rsidR="003E1EBD" w:rsidRPr="005A001C" w:rsidRDefault="00B3175F" w:rsidP="003E1EBD">
      <w:pPr>
        <w:pStyle w:val="1Tiedot"/>
        <w:rPr>
          <w:rFonts w:ascii="Times New Roman" w:hAnsi="Times New Roman" w:cs="Times New Roman"/>
          <w:sz w:val="24"/>
          <w:szCs w:val="24"/>
          <w:lang w:val="et-EE"/>
        </w:rPr>
      </w:pPr>
      <w:r w:rsidRPr="005A001C">
        <w:rPr>
          <w:rFonts w:ascii="Times New Roman" w:hAnsi="Times New Roman" w:cs="Times New Roman"/>
          <w:sz w:val="24"/>
          <w:szCs w:val="24"/>
          <w:lang w:val="et-EE"/>
        </w:rPr>
        <w:t>Infragate</w:t>
      </w:r>
      <w:r w:rsidR="00DD29C9" w:rsidRPr="005A001C">
        <w:rPr>
          <w:rFonts w:ascii="Times New Roman" w:hAnsi="Times New Roman" w:cs="Times New Roman"/>
          <w:sz w:val="24"/>
          <w:szCs w:val="24"/>
          <w:lang w:val="et-EE"/>
        </w:rPr>
        <w:t xml:space="preserve"> Eesti AS</w:t>
      </w:r>
    </w:p>
    <w:p w14:paraId="0D4AB7D8" w14:textId="77777777" w:rsidR="00A26A49" w:rsidRPr="005A001C" w:rsidRDefault="00A26A49" w:rsidP="00614CB5">
      <w:pPr>
        <w:pStyle w:val="3Asiaotsikko"/>
        <w:rPr>
          <w:rFonts w:ascii="Times New Roman" w:hAnsi="Times New Roman" w:cs="Times New Roman"/>
          <w:lang w:val="et-EE"/>
        </w:rPr>
      </w:pPr>
    </w:p>
    <w:p w14:paraId="255EB0B0" w14:textId="5B1AA336" w:rsidR="0012528F" w:rsidRPr="005A001C" w:rsidRDefault="00614CB5" w:rsidP="00614CB5">
      <w:pPr>
        <w:pStyle w:val="3Asiaotsikko"/>
        <w:rPr>
          <w:rFonts w:ascii="Times New Roman" w:hAnsi="Times New Roman" w:cs="Times New Roman"/>
          <w:lang w:val="et-EE"/>
        </w:rPr>
      </w:pPr>
      <w:r w:rsidRPr="005A001C">
        <w:rPr>
          <w:rFonts w:ascii="Times New Roman" w:hAnsi="Times New Roman" w:cs="Times New Roman"/>
          <w:lang w:val="et-EE"/>
        </w:rPr>
        <w:t>Objekt:</w:t>
      </w:r>
      <w:r w:rsidR="00A42B4A" w:rsidRPr="005A001C">
        <w:rPr>
          <w:rFonts w:ascii="Times New Roman" w:hAnsi="Times New Roman" w:cs="Times New Roman"/>
          <w:lang w:val="et-EE"/>
        </w:rPr>
        <w:t xml:space="preserve"> Riigitee 4 (E67) Tallinna-Pärnu-Ikla tee km 78,8-85,3 Konuvere-Päärdu lõigu 2+2 sõidurajaga maantee projekteerimine ja ehitamine</w:t>
      </w:r>
    </w:p>
    <w:p w14:paraId="7D7A766B" w14:textId="77777777" w:rsidR="00EB1FF3" w:rsidRPr="005A001C" w:rsidRDefault="00EB1FF3" w:rsidP="00EB1FF3">
      <w:pPr>
        <w:pStyle w:val="2Alaotsikko"/>
        <w:rPr>
          <w:lang w:val="et-EE"/>
        </w:rPr>
      </w:pPr>
    </w:p>
    <w:p w14:paraId="16E97F7A" w14:textId="77777777" w:rsidR="00614CB5" w:rsidRPr="005A001C" w:rsidRDefault="00614CB5" w:rsidP="00614CB5">
      <w:pPr>
        <w:pStyle w:val="2Alaotsikko"/>
        <w:rPr>
          <w:rFonts w:ascii="Times New Roman" w:hAnsi="Times New Roman" w:cs="Times New Roman"/>
          <w:sz w:val="24"/>
          <w:szCs w:val="24"/>
          <w:lang w:val="et-EE"/>
        </w:rPr>
      </w:pPr>
    </w:p>
    <w:p w14:paraId="3BF6FAEF" w14:textId="3FF55258" w:rsidR="005C64B3" w:rsidRPr="005A001C" w:rsidRDefault="0020056E" w:rsidP="00C47A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01C">
        <w:rPr>
          <w:rFonts w:ascii="Times New Roman" w:hAnsi="Times New Roman" w:cs="Times New Roman"/>
          <w:b/>
          <w:sz w:val="24"/>
          <w:szCs w:val="24"/>
        </w:rPr>
        <w:t>Teema:</w:t>
      </w:r>
      <w:r w:rsidR="002459AC" w:rsidRPr="005A0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48B" w:rsidRPr="005A001C">
        <w:rPr>
          <w:rFonts w:ascii="Times New Roman" w:hAnsi="Times New Roman" w:cs="Times New Roman"/>
          <w:sz w:val="24"/>
          <w:szCs w:val="24"/>
        </w:rPr>
        <w:t>Materjalide kooskõlastamise punkti täpsustamine</w:t>
      </w:r>
    </w:p>
    <w:p w14:paraId="06E4DFDA" w14:textId="77777777" w:rsidR="006C359B" w:rsidRPr="005A001C" w:rsidRDefault="006C359B" w:rsidP="000A64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A3FB124" w14:textId="4821B34D" w:rsidR="0020056E" w:rsidRPr="005A001C" w:rsidRDefault="003B5236" w:rsidP="00C643A2">
      <w:pPr>
        <w:pStyle w:val="Vahedeta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5A001C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TÖÖVÕTULEPING nr </w:t>
      </w:r>
      <w:r w:rsidR="004C3313" w:rsidRPr="005A001C">
        <w:rPr>
          <w:rFonts w:ascii="Times New Roman" w:hAnsi="Times New Roman" w:cs="Times New Roman"/>
          <w:b/>
          <w:bCs/>
          <w:sz w:val="24"/>
          <w:szCs w:val="24"/>
          <w:lang w:val="et-EE"/>
        </w:rPr>
        <w:t>3.2-3/26/291-1</w:t>
      </w:r>
    </w:p>
    <w:p w14:paraId="2E5BC1AA" w14:textId="77777777" w:rsidR="005203D3" w:rsidRPr="005A001C" w:rsidRDefault="005203D3" w:rsidP="00C643A2">
      <w:pPr>
        <w:pStyle w:val="Vahedeta"/>
        <w:rPr>
          <w:rFonts w:ascii="Times New Roman" w:hAnsi="Times New Roman" w:cs="Times New Roman"/>
          <w:color w:val="FF0000"/>
          <w:sz w:val="24"/>
          <w:szCs w:val="24"/>
          <w:lang w:val="et-EE"/>
        </w:rPr>
      </w:pPr>
    </w:p>
    <w:p w14:paraId="221634B2" w14:textId="77777777" w:rsidR="00044060" w:rsidRDefault="005A001C" w:rsidP="005A001C">
      <w:pPr>
        <w:spacing w:line="276" w:lineRule="auto"/>
        <w:ind w:right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01C">
        <w:rPr>
          <w:rFonts w:ascii="Times New Roman" w:hAnsi="Times New Roman" w:cs="Times New Roman"/>
          <w:sz w:val="24"/>
          <w:szCs w:val="24"/>
        </w:rPr>
        <w:t xml:space="preserve">Palume täpsustada Tellija </w:t>
      </w:r>
      <w:r>
        <w:rPr>
          <w:rFonts w:ascii="Times New Roman" w:hAnsi="Times New Roman" w:cs="Times New Roman"/>
          <w:sz w:val="24"/>
          <w:szCs w:val="24"/>
        </w:rPr>
        <w:t>seisukohta</w:t>
      </w:r>
      <w:r w:rsidR="00DE6933">
        <w:rPr>
          <w:rFonts w:ascii="Times New Roman" w:hAnsi="Times New Roman" w:cs="Times New Roman"/>
          <w:sz w:val="24"/>
          <w:szCs w:val="24"/>
        </w:rPr>
        <w:t xml:space="preserve"> materjalide kooskõlastamise osas. </w:t>
      </w:r>
    </w:p>
    <w:p w14:paraId="7BC7C1F9" w14:textId="5987E8C2" w:rsidR="00251B38" w:rsidRDefault="00DE6933" w:rsidP="005A001C">
      <w:pPr>
        <w:spacing w:line="276" w:lineRule="auto"/>
        <w:ind w:right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Lepingu punkt </w:t>
      </w:r>
      <w:r w:rsidR="00116AF5">
        <w:rPr>
          <w:rFonts w:ascii="Times New Roman" w:hAnsi="Times New Roman" w:cs="Times New Roman"/>
          <w:sz w:val="24"/>
          <w:szCs w:val="24"/>
        </w:rPr>
        <w:t xml:space="preserve">4.14 sätestab, et </w:t>
      </w:r>
      <w:r w:rsidR="0021125E">
        <w:rPr>
          <w:rFonts w:ascii="Times New Roman" w:hAnsi="Times New Roman" w:cs="Times New Roman"/>
          <w:sz w:val="24"/>
          <w:szCs w:val="24"/>
        </w:rPr>
        <w:t>enne töö vastava osa teostamisega alustamist esitatakse kõikide materjalide ja toodete dokumendid insenerile kooskõlastamiseks ja teadmiseks tellijale</w:t>
      </w:r>
      <w:r w:rsidR="00333E73">
        <w:rPr>
          <w:rFonts w:ascii="Times New Roman" w:hAnsi="Times New Roman" w:cs="Times New Roman"/>
          <w:sz w:val="24"/>
          <w:szCs w:val="24"/>
        </w:rPr>
        <w:t xml:space="preserve">. Samas punkt 8.2 sätestab, </w:t>
      </w:r>
      <w:r w:rsidR="00767A49">
        <w:rPr>
          <w:rFonts w:ascii="Times New Roman" w:hAnsi="Times New Roman" w:cs="Times New Roman"/>
          <w:sz w:val="24"/>
          <w:szCs w:val="24"/>
        </w:rPr>
        <w:t xml:space="preserve">et kui töö teostamisel on kasutatud tellijaga eelnevalt kooskõlastamata materjale on </w:t>
      </w:r>
      <w:r w:rsidR="00044060">
        <w:rPr>
          <w:rFonts w:ascii="Times New Roman" w:hAnsi="Times New Roman" w:cs="Times New Roman"/>
          <w:sz w:val="24"/>
          <w:szCs w:val="24"/>
        </w:rPr>
        <w:t xml:space="preserve">tellijal õigus keelduda töö vastuvõtmisest. </w:t>
      </w:r>
    </w:p>
    <w:p w14:paraId="7F85D502" w14:textId="56424153" w:rsidR="00DF2808" w:rsidRPr="005A001C" w:rsidRDefault="00DF2808" w:rsidP="005A001C">
      <w:pPr>
        <w:spacing w:line="276" w:lineRule="auto"/>
        <w:ind w:right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Palume selgitada, kuidas eeltoodud lepingu punkt</w:t>
      </w:r>
      <w:r w:rsidR="004B4836">
        <w:rPr>
          <w:rFonts w:ascii="Times New Roman" w:hAnsi="Times New Roman" w:cs="Times New Roman"/>
          <w:sz w:val="24"/>
          <w:szCs w:val="24"/>
        </w:rPr>
        <w:t xml:space="preserve">ide </w:t>
      </w:r>
      <w:r w:rsidR="00DE6D01">
        <w:rPr>
          <w:rFonts w:ascii="Times New Roman" w:hAnsi="Times New Roman" w:cs="Times New Roman"/>
          <w:sz w:val="24"/>
          <w:szCs w:val="24"/>
        </w:rPr>
        <w:t>koostoimes tuleb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6BD">
        <w:rPr>
          <w:rFonts w:ascii="Times New Roman" w:hAnsi="Times New Roman" w:cs="Times New Roman"/>
          <w:sz w:val="24"/>
          <w:szCs w:val="24"/>
        </w:rPr>
        <w:t>käsitleda materjalide kooskõlastamist</w:t>
      </w:r>
      <w:r w:rsidR="008A7C5A">
        <w:rPr>
          <w:rFonts w:ascii="Times New Roman" w:hAnsi="Times New Roman" w:cs="Times New Roman"/>
          <w:sz w:val="24"/>
          <w:szCs w:val="24"/>
        </w:rPr>
        <w:t xml:space="preserve"> ning millal loetakse materjal kooskõlastatuks. </w:t>
      </w:r>
    </w:p>
    <w:p w14:paraId="745D419D" w14:textId="77777777" w:rsidR="009E0548" w:rsidRPr="005A001C" w:rsidRDefault="009E0548" w:rsidP="00251B38">
      <w:pPr>
        <w:pStyle w:val="Loendilik"/>
        <w:spacing w:after="160" w:line="276" w:lineRule="auto"/>
        <w:ind w:right="680"/>
        <w:contextualSpacing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96620CD" w14:textId="77777777" w:rsidR="009E0548" w:rsidRPr="005A001C" w:rsidRDefault="009E0548" w:rsidP="00251B38">
      <w:pPr>
        <w:pStyle w:val="Loendilik"/>
        <w:spacing w:after="160" w:line="276" w:lineRule="auto"/>
        <w:ind w:right="680"/>
        <w:contextualSpacing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59EF6BE" w14:textId="29EA58F5" w:rsidR="00284E48" w:rsidRPr="005A001C" w:rsidRDefault="00284E48" w:rsidP="00284E4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5A001C">
        <w:rPr>
          <w:rFonts w:ascii="Times New Roman" w:hAnsi="Times New Roman" w:cs="Times New Roman"/>
          <w:sz w:val="24"/>
          <w:szCs w:val="24"/>
          <w:lang w:val="et-EE"/>
        </w:rPr>
        <w:t>Lugupidamisega</w:t>
      </w:r>
      <w:r w:rsidRPr="005A001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A001C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3E6C9B22" w14:textId="77777777" w:rsidR="00284E48" w:rsidRPr="005A001C" w:rsidRDefault="00284E48" w:rsidP="00284E48">
      <w:pPr>
        <w:pStyle w:val="Vahedeta"/>
        <w:rPr>
          <w:rFonts w:ascii="Times New Roman" w:hAnsi="Times New Roman" w:cs="Times New Roman"/>
          <w:kern w:val="2"/>
          <w:sz w:val="24"/>
          <w:szCs w:val="24"/>
          <w:lang w:val="et-EE"/>
        </w:rPr>
      </w:pPr>
    </w:p>
    <w:p w14:paraId="67884576" w14:textId="258D0599" w:rsidR="00284E48" w:rsidRPr="005A001C" w:rsidRDefault="0048546B" w:rsidP="00284E4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5A001C">
        <w:rPr>
          <w:rFonts w:ascii="Times New Roman" w:hAnsi="Times New Roman" w:cs="Times New Roman"/>
          <w:sz w:val="24"/>
          <w:szCs w:val="24"/>
          <w:lang w:val="et-EE"/>
        </w:rPr>
        <w:t>Lauri Kanarbik</w:t>
      </w:r>
    </w:p>
    <w:p w14:paraId="71DD9F19" w14:textId="3813A5B9" w:rsidR="00284E48" w:rsidRPr="005A001C" w:rsidRDefault="0073088C" w:rsidP="00284E4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5A001C">
        <w:rPr>
          <w:rFonts w:ascii="Times New Roman" w:hAnsi="Times New Roman" w:cs="Times New Roman"/>
          <w:sz w:val="24"/>
          <w:szCs w:val="24"/>
          <w:lang w:val="et-EE"/>
        </w:rPr>
        <w:t>P</w:t>
      </w:r>
      <w:r w:rsidR="00ED7235" w:rsidRPr="005A001C">
        <w:rPr>
          <w:rFonts w:ascii="Times New Roman" w:hAnsi="Times New Roman" w:cs="Times New Roman"/>
          <w:sz w:val="24"/>
          <w:szCs w:val="24"/>
          <w:lang w:val="et-EE"/>
        </w:rPr>
        <w:t>rojektijuht</w:t>
      </w:r>
    </w:p>
    <w:p w14:paraId="5E2D7D1D" w14:textId="46159CBC" w:rsidR="00284E48" w:rsidRPr="005A001C" w:rsidRDefault="00284E48" w:rsidP="00284E4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5A001C">
        <w:rPr>
          <w:rFonts w:ascii="Times New Roman" w:hAnsi="Times New Roman" w:cs="Times New Roman"/>
          <w:sz w:val="24"/>
          <w:szCs w:val="24"/>
          <w:lang w:val="et-EE"/>
        </w:rPr>
        <w:t xml:space="preserve">GRK </w:t>
      </w:r>
      <w:r w:rsidR="00FE21C5" w:rsidRPr="005A001C">
        <w:rPr>
          <w:rFonts w:ascii="Times New Roman" w:hAnsi="Times New Roman" w:cs="Times New Roman"/>
          <w:sz w:val="24"/>
          <w:szCs w:val="24"/>
          <w:lang w:val="et-EE"/>
        </w:rPr>
        <w:t>Eesti</w:t>
      </w:r>
      <w:r w:rsidRPr="005A001C">
        <w:rPr>
          <w:rFonts w:ascii="Times New Roman" w:hAnsi="Times New Roman" w:cs="Times New Roman"/>
          <w:sz w:val="24"/>
          <w:szCs w:val="24"/>
          <w:lang w:val="et-EE"/>
        </w:rPr>
        <w:t xml:space="preserve"> AS</w:t>
      </w:r>
    </w:p>
    <w:p w14:paraId="4941F27A" w14:textId="7F67D7ED" w:rsidR="00284E48" w:rsidRPr="005A001C" w:rsidRDefault="00C75DB7" w:rsidP="00284E48">
      <w:pPr>
        <w:pStyle w:val="Vahedeta"/>
        <w:rPr>
          <w:rStyle w:val="Hperlink"/>
          <w:rFonts w:ascii="Times New Roman" w:hAnsi="Times New Roman" w:cs="Times New Roman"/>
          <w:sz w:val="24"/>
          <w:szCs w:val="24"/>
          <w:lang w:val="et-EE"/>
        </w:rPr>
      </w:pPr>
      <w:hyperlink r:id="rId8" w:history="1">
        <w:r w:rsidRPr="005A001C">
          <w:rPr>
            <w:rStyle w:val="Hperlink"/>
            <w:rFonts w:ascii="Times New Roman" w:hAnsi="Times New Roman" w:cs="Times New Roman"/>
            <w:sz w:val="24"/>
            <w:szCs w:val="24"/>
            <w:lang w:val="et-EE"/>
          </w:rPr>
          <w:t>lauri.kanarbik@grk.ee</w:t>
        </w:r>
      </w:hyperlink>
      <w:r w:rsidR="009B6906" w:rsidRPr="005A001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020004D2" w14:textId="77777777" w:rsidR="00284E48" w:rsidRPr="007C633B" w:rsidRDefault="00284E48" w:rsidP="00284E48">
      <w:pPr>
        <w:pStyle w:val="Vahedeta"/>
        <w:rPr>
          <w:rStyle w:val="Hperlink"/>
          <w:rFonts w:ascii="Times New Roman" w:hAnsi="Times New Roman" w:cs="Times New Roman"/>
          <w:sz w:val="24"/>
          <w:szCs w:val="24"/>
          <w:lang w:val="et-EE"/>
        </w:rPr>
      </w:pPr>
    </w:p>
    <w:sectPr w:rsidR="00284E48" w:rsidRPr="007C633B" w:rsidSect="000D38CF">
      <w:headerReference w:type="default" r:id="rId9"/>
      <w:footerReference w:type="default" r:id="rId10"/>
      <w:pgSz w:w="11906" w:h="16838"/>
      <w:pgMar w:top="2268" w:right="567" w:bottom="2268" w:left="1134" w:header="227" w:footer="11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0481" w14:textId="77777777" w:rsidR="0019479A" w:rsidRPr="005A001C" w:rsidRDefault="0019479A" w:rsidP="00921F0E">
      <w:pPr>
        <w:spacing w:after="0" w:line="240" w:lineRule="auto"/>
      </w:pPr>
      <w:r w:rsidRPr="005A001C">
        <w:separator/>
      </w:r>
    </w:p>
  </w:endnote>
  <w:endnote w:type="continuationSeparator" w:id="0">
    <w:p w14:paraId="4834956E" w14:textId="77777777" w:rsidR="0019479A" w:rsidRPr="005A001C" w:rsidRDefault="0019479A" w:rsidP="00921F0E">
      <w:pPr>
        <w:spacing w:after="0" w:line="240" w:lineRule="auto"/>
      </w:pPr>
      <w:r w:rsidRPr="005A001C">
        <w:continuationSeparator/>
      </w:r>
    </w:p>
  </w:endnote>
  <w:endnote w:type="continuationNotice" w:id="1">
    <w:p w14:paraId="7EACDD47" w14:textId="77777777" w:rsidR="0019479A" w:rsidRPr="005A001C" w:rsidRDefault="001947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12E0" w14:textId="70052A03" w:rsidR="005B36B2" w:rsidRPr="005A001C" w:rsidRDefault="005B36B2" w:rsidP="006858C7">
    <w:pPr>
      <w:pStyle w:val="Jalus"/>
      <w:jc w:val="right"/>
      <w:rPr>
        <w:color w:val="FA6C00" w:themeColor="accent1"/>
      </w:rPr>
    </w:pPr>
    <w:r w:rsidRPr="005A001C">
      <w:rPr>
        <w:color w:val="FA6C00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D51B7" wp14:editId="4E0076F2">
              <wp:simplePos x="0" y="0"/>
              <wp:positionH relativeFrom="column">
                <wp:posOffset>-377190</wp:posOffset>
              </wp:positionH>
              <wp:positionV relativeFrom="paragraph">
                <wp:posOffset>215863</wp:posOffset>
              </wp:positionV>
              <wp:extent cx="68580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F7E715" id="Straight Connector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7pt,17pt" to="510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" strokecolor="#3f4c55 [3206]" strokeweight="1.25pt">
              <v:stroke joinstyle="miter"/>
            </v:line>
          </w:pict>
        </mc:Fallback>
      </mc:AlternateContent>
    </w:r>
  </w:p>
  <w:p w14:paraId="2B28FAED" w14:textId="0D6EA1E6" w:rsidR="005B36B2" w:rsidRPr="005A001C" w:rsidRDefault="005B36B2" w:rsidP="006858C7">
    <w:pPr>
      <w:pStyle w:val="Jalus"/>
      <w:jc w:val="right"/>
      <w:rPr>
        <w:color w:val="FA6C00" w:themeColor="accent1"/>
      </w:rPr>
    </w:pPr>
  </w:p>
  <w:p w14:paraId="5757A5AB" w14:textId="77777777" w:rsidR="001A2EA4" w:rsidRPr="005A001C" w:rsidRDefault="001A2EA4" w:rsidP="001A2EA4">
    <w:pPr>
      <w:pStyle w:val="Jalus"/>
      <w:tabs>
        <w:tab w:val="clear" w:pos="9026"/>
      </w:tabs>
      <w:jc w:val="right"/>
      <w:rPr>
        <w:b/>
        <w:color w:val="FA6C00" w:themeColor="accent1"/>
        <w:sz w:val="16"/>
        <w:szCs w:val="16"/>
      </w:rPr>
    </w:pPr>
    <w:r w:rsidRPr="005A001C">
      <w:rPr>
        <w:b/>
        <w:color w:val="FA6C00" w:themeColor="accent1"/>
        <w:sz w:val="16"/>
        <w:szCs w:val="16"/>
      </w:rPr>
      <w:t>GRK Eesti AS</w:t>
    </w:r>
  </w:p>
  <w:p w14:paraId="587B6B55" w14:textId="77777777" w:rsidR="001A2EA4" w:rsidRPr="005A001C" w:rsidRDefault="001A2EA4" w:rsidP="001A2EA4">
    <w:pPr>
      <w:pStyle w:val="Jalus"/>
      <w:tabs>
        <w:tab w:val="clear" w:pos="9026"/>
      </w:tabs>
      <w:ind w:left="720"/>
      <w:jc w:val="right"/>
      <w:rPr>
        <w:rFonts w:cstheme="minorHAnsi"/>
        <w:color w:val="3F4C55" w:themeColor="accent3"/>
        <w:sz w:val="16"/>
        <w:szCs w:val="16"/>
      </w:rPr>
    </w:pPr>
    <w:r w:rsidRPr="005A001C">
      <w:rPr>
        <w:rFonts w:cstheme="minorHAnsi"/>
        <w:color w:val="3F4C55" w:themeColor="accent3"/>
        <w:sz w:val="16"/>
        <w:szCs w:val="16"/>
      </w:rPr>
      <w:t>Spektri 6, Tartu 50411</w:t>
    </w:r>
  </w:p>
  <w:p w14:paraId="11D19065" w14:textId="77777777" w:rsidR="001A2EA4" w:rsidRPr="005A001C" w:rsidRDefault="001A2EA4" w:rsidP="001A2EA4">
    <w:pPr>
      <w:pStyle w:val="Jalus"/>
      <w:tabs>
        <w:tab w:val="clear" w:pos="9026"/>
      </w:tabs>
      <w:ind w:left="720"/>
      <w:jc w:val="right"/>
      <w:rPr>
        <w:rFonts w:cstheme="minorHAnsi"/>
        <w:color w:val="3F4C55" w:themeColor="accent3"/>
        <w:sz w:val="16"/>
        <w:szCs w:val="16"/>
      </w:rPr>
    </w:pPr>
    <w:r w:rsidRPr="005A001C">
      <w:rPr>
        <w:rFonts w:cstheme="minorHAnsi"/>
        <w:color w:val="3F4C55" w:themeColor="accent3"/>
        <w:sz w:val="16"/>
        <w:szCs w:val="16"/>
      </w:rPr>
      <w:t>Sära tee 7, Peetri alevik, Rae vald, Harju maakond 75312</w:t>
    </w:r>
  </w:p>
  <w:p w14:paraId="2F9D377A" w14:textId="77777777" w:rsidR="001A2EA4" w:rsidRPr="005A001C" w:rsidRDefault="001A2EA4" w:rsidP="001A2EA4">
    <w:pPr>
      <w:pStyle w:val="BasicParagraph"/>
      <w:suppressAutoHyphens/>
      <w:jc w:val="right"/>
      <w:rPr>
        <w:rFonts w:asciiTheme="minorHAnsi" w:hAnsiTheme="minorHAnsi" w:cstheme="minorHAnsi"/>
        <w:color w:val="3F4C55" w:themeColor="accent3"/>
        <w:w w:val="102"/>
        <w:sz w:val="16"/>
        <w:szCs w:val="16"/>
        <w:lang w:val="et-EE"/>
      </w:rPr>
    </w:pPr>
    <w:r w:rsidRPr="005A001C">
      <w:rPr>
        <w:rFonts w:asciiTheme="minorHAnsi" w:hAnsiTheme="minorHAnsi" w:cstheme="minorHAnsi"/>
        <w:color w:val="3F4C55" w:themeColor="accent3"/>
        <w:sz w:val="16"/>
        <w:szCs w:val="16"/>
        <w:lang w:val="et-EE"/>
      </w:rPr>
      <w:t>Registrikood:</w:t>
    </w:r>
    <w:r w:rsidRPr="005A001C">
      <w:rPr>
        <w:rFonts w:cstheme="minorHAnsi"/>
        <w:color w:val="3F4C55" w:themeColor="accent3"/>
        <w:sz w:val="16"/>
        <w:szCs w:val="16"/>
        <w:lang w:val="et-EE"/>
      </w:rPr>
      <w:t xml:space="preserve"> </w:t>
    </w:r>
    <w:r w:rsidRPr="005A001C">
      <w:rPr>
        <w:rFonts w:asciiTheme="minorHAnsi" w:hAnsiTheme="minorHAnsi" w:cstheme="minorHAnsi"/>
        <w:color w:val="3F4C55" w:themeColor="accent3"/>
        <w:sz w:val="16"/>
        <w:szCs w:val="16"/>
        <w:lang w:val="et-EE"/>
      </w:rPr>
      <w:t>12579850</w:t>
    </w:r>
  </w:p>
  <w:p w14:paraId="3D66136B" w14:textId="77777777" w:rsidR="001A2EA4" w:rsidRPr="005A001C" w:rsidRDefault="001A2EA4" w:rsidP="001A2EA4">
    <w:pPr>
      <w:pStyle w:val="Jalus"/>
      <w:tabs>
        <w:tab w:val="clear" w:pos="9026"/>
      </w:tabs>
      <w:jc w:val="right"/>
      <w:rPr>
        <w:b/>
        <w:color w:val="FA6C00" w:themeColor="accent1"/>
        <w:sz w:val="16"/>
        <w:szCs w:val="16"/>
      </w:rPr>
    </w:pPr>
    <w:r w:rsidRPr="005A001C">
      <w:rPr>
        <w:b/>
        <w:color w:val="FA6C00" w:themeColor="accent1"/>
        <w:sz w:val="16"/>
        <w:szCs w:val="16"/>
      </w:rPr>
      <w:t>www.grk.ee</w:t>
    </w:r>
  </w:p>
  <w:p w14:paraId="28F72F6B" w14:textId="2953EE2A" w:rsidR="005B36B2" w:rsidRPr="005A001C" w:rsidRDefault="005B36B2" w:rsidP="0088675E">
    <w:pPr>
      <w:pStyle w:val="Jalus"/>
      <w:jc w:val="right"/>
      <w:rPr>
        <w:b/>
        <w:color w:val="FA6C00" w:themeColor="accen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7DA0" w14:textId="77777777" w:rsidR="0019479A" w:rsidRPr="005A001C" w:rsidRDefault="0019479A" w:rsidP="00921F0E">
      <w:pPr>
        <w:spacing w:after="0" w:line="240" w:lineRule="auto"/>
      </w:pPr>
      <w:r w:rsidRPr="005A001C">
        <w:separator/>
      </w:r>
    </w:p>
  </w:footnote>
  <w:footnote w:type="continuationSeparator" w:id="0">
    <w:p w14:paraId="585240F5" w14:textId="77777777" w:rsidR="0019479A" w:rsidRPr="005A001C" w:rsidRDefault="0019479A" w:rsidP="00921F0E">
      <w:pPr>
        <w:spacing w:after="0" w:line="240" w:lineRule="auto"/>
      </w:pPr>
      <w:r w:rsidRPr="005A001C">
        <w:continuationSeparator/>
      </w:r>
    </w:p>
  </w:footnote>
  <w:footnote w:type="continuationNotice" w:id="1">
    <w:p w14:paraId="2A87F2F3" w14:textId="77777777" w:rsidR="0019479A" w:rsidRPr="005A001C" w:rsidRDefault="001947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206E" w14:textId="43488E78" w:rsidR="004762C0" w:rsidRPr="005A001C" w:rsidRDefault="001317BE" w:rsidP="001C61E5">
    <w:pPr>
      <w:pStyle w:val="Vahedeta"/>
      <w:rPr>
        <w:rFonts w:cstheme="minorHAnsi"/>
        <w:sz w:val="20"/>
        <w:szCs w:val="20"/>
        <w:lang w:val="et-EE"/>
      </w:rPr>
    </w:pPr>
    <w:r w:rsidRPr="005A001C">
      <w:rPr>
        <w:rFonts w:cstheme="minorHAnsi"/>
        <w:sz w:val="20"/>
        <w:szCs w:val="20"/>
        <w:lang w:val="et-EE"/>
      </w:rPr>
      <w:drawing>
        <wp:anchor distT="0" distB="0" distL="114300" distR="114300" simplePos="0" relativeHeight="251658241" behindDoc="1" locked="0" layoutInCell="1" allowOverlap="1" wp14:anchorId="46E8CB95" wp14:editId="5EE34D70">
          <wp:simplePos x="0" y="0"/>
          <wp:positionH relativeFrom="margin">
            <wp:align>left</wp:align>
          </wp:positionH>
          <wp:positionV relativeFrom="paragraph">
            <wp:posOffset>73660</wp:posOffset>
          </wp:positionV>
          <wp:extent cx="895350" cy="67151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671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E7151D" w14:textId="7AB01FCB" w:rsidR="00FF3B98" w:rsidRPr="005A001C" w:rsidRDefault="00FF3B98" w:rsidP="001C61E5">
    <w:pPr>
      <w:pStyle w:val="Vahedeta"/>
      <w:rPr>
        <w:rFonts w:cstheme="minorHAnsi"/>
        <w:sz w:val="20"/>
        <w:szCs w:val="20"/>
        <w:lang w:val="et-EE"/>
      </w:rPr>
    </w:pPr>
    <w:r w:rsidRPr="005A001C">
      <w:rPr>
        <w:rFonts w:cstheme="minorHAnsi"/>
        <w:sz w:val="20"/>
        <w:szCs w:val="20"/>
        <w:lang w:val="et-EE"/>
      </w:rPr>
      <w:tab/>
    </w:r>
    <w:r w:rsidRPr="005A001C">
      <w:rPr>
        <w:rFonts w:cstheme="minorHAnsi"/>
        <w:sz w:val="20"/>
        <w:szCs w:val="20"/>
        <w:lang w:val="et-EE"/>
      </w:rPr>
      <w:tab/>
    </w:r>
    <w:r w:rsidRPr="005A001C">
      <w:rPr>
        <w:rFonts w:cstheme="minorHAnsi"/>
        <w:sz w:val="20"/>
        <w:szCs w:val="20"/>
        <w:lang w:val="et-EE"/>
      </w:rPr>
      <w:tab/>
    </w:r>
    <w:r w:rsidRPr="005A001C">
      <w:rPr>
        <w:rFonts w:cstheme="minorHAnsi"/>
        <w:sz w:val="20"/>
        <w:szCs w:val="20"/>
        <w:lang w:val="et-EE"/>
      </w:rPr>
      <w:tab/>
    </w:r>
    <w:r w:rsidRPr="005A001C">
      <w:rPr>
        <w:rFonts w:cstheme="minorHAnsi"/>
        <w:sz w:val="20"/>
        <w:szCs w:val="20"/>
        <w:lang w:val="et-EE"/>
      </w:rPr>
      <w:tab/>
    </w:r>
    <w:r w:rsidRPr="005A001C">
      <w:rPr>
        <w:rFonts w:cstheme="minorHAnsi"/>
        <w:sz w:val="20"/>
        <w:szCs w:val="20"/>
        <w:lang w:val="et-EE"/>
      </w:rPr>
      <w:fldChar w:fldCharType="begin"/>
    </w:r>
    <w:r w:rsidRPr="005A001C">
      <w:rPr>
        <w:rFonts w:cstheme="minorHAnsi"/>
        <w:sz w:val="20"/>
        <w:szCs w:val="20"/>
        <w:lang w:val="et-EE"/>
      </w:rPr>
      <w:instrText xml:space="preserve"> DATE \@ "dd.MM.yyyy" </w:instrText>
    </w:r>
    <w:r w:rsidRPr="005A001C">
      <w:rPr>
        <w:rFonts w:cstheme="minorHAnsi"/>
        <w:sz w:val="20"/>
        <w:szCs w:val="20"/>
        <w:lang w:val="et-EE"/>
      </w:rPr>
      <w:fldChar w:fldCharType="separate"/>
    </w:r>
    <w:r w:rsidR="00E2448B" w:rsidRPr="005A001C">
      <w:rPr>
        <w:rFonts w:cstheme="minorHAnsi"/>
        <w:sz w:val="20"/>
        <w:szCs w:val="20"/>
        <w:lang w:val="et-EE"/>
      </w:rPr>
      <w:t>02.07.2026</w:t>
    </w:r>
    <w:r w:rsidRPr="005A001C">
      <w:rPr>
        <w:rFonts w:cstheme="minorHAnsi"/>
        <w:sz w:val="20"/>
        <w:szCs w:val="20"/>
        <w:lang w:val="et-EE"/>
      </w:rPr>
      <w:fldChar w:fldCharType="end"/>
    </w:r>
    <w:r w:rsidRPr="005A001C">
      <w:rPr>
        <w:rFonts w:cstheme="minorHAnsi"/>
        <w:sz w:val="20"/>
        <w:szCs w:val="20"/>
        <w:lang w:val="et-EE"/>
      </w:rPr>
      <w:tab/>
    </w:r>
    <w:r w:rsidRPr="005A001C">
      <w:rPr>
        <w:rFonts w:cstheme="minorHAnsi"/>
        <w:sz w:val="20"/>
        <w:szCs w:val="20"/>
        <w:lang w:val="et-EE"/>
      </w:rPr>
      <w:tab/>
    </w:r>
  </w:p>
  <w:p w14:paraId="1521BD0C" w14:textId="5E3DBC9C" w:rsidR="00FF3B98" w:rsidRPr="005A001C" w:rsidRDefault="00FF3B98" w:rsidP="001C61E5">
    <w:pPr>
      <w:pStyle w:val="Vahedeta"/>
      <w:tabs>
        <w:tab w:val="left" w:pos="1276"/>
        <w:tab w:val="left" w:pos="1304"/>
      </w:tabs>
      <w:rPr>
        <w:rFonts w:cstheme="minorHAnsi"/>
        <w:sz w:val="20"/>
        <w:szCs w:val="20"/>
        <w:lang w:val="et-EE"/>
      </w:rPr>
    </w:pPr>
  </w:p>
  <w:p w14:paraId="4A5E4216" w14:textId="043D9FEB" w:rsidR="00FF3B98" w:rsidRPr="005A001C" w:rsidRDefault="00FF3B98" w:rsidP="001C61E5">
    <w:pPr>
      <w:pStyle w:val="Vahedeta"/>
      <w:rPr>
        <w:rFonts w:cstheme="minorHAnsi"/>
        <w:sz w:val="20"/>
        <w:szCs w:val="20"/>
        <w:lang w:val="et-EE"/>
      </w:rPr>
    </w:pPr>
  </w:p>
  <w:p w14:paraId="1D1A1FD5" w14:textId="0D3DD27A" w:rsidR="00FF3B98" w:rsidRPr="005A001C" w:rsidRDefault="00FF3B98" w:rsidP="001C61E5">
    <w:pPr>
      <w:pStyle w:val="Vahedeta"/>
      <w:rPr>
        <w:rFonts w:cstheme="minorHAnsi"/>
        <w:sz w:val="20"/>
        <w:szCs w:val="20"/>
        <w:lang w:val="et-EE"/>
      </w:rPr>
    </w:pPr>
    <w:r w:rsidRPr="005A001C">
      <w:rPr>
        <w:rFonts w:cstheme="minorHAnsi"/>
        <w:sz w:val="20"/>
        <w:szCs w:val="20"/>
        <w:lang w:val="et-EE"/>
      </w:rPr>
      <w:tab/>
    </w:r>
    <w:r w:rsidRPr="005A001C">
      <w:rPr>
        <w:rFonts w:cstheme="minorHAnsi"/>
        <w:sz w:val="20"/>
        <w:szCs w:val="20"/>
        <w:lang w:val="et-EE"/>
      </w:rPr>
      <w:tab/>
    </w:r>
    <w:r w:rsidRPr="005A001C">
      <w:rPr>
        <w:rFonts w:cstheme="minorHAnsi"/>
        <w:sz w:val="20"/>
        <w:szCs w:val="20"/>
        <w:lang w:val="et-EE"/>
      </w:rPr>
      <w:tab/>
    </w:r>
    <w:r w:rsidRPr="005A001C">
      <w:rPr>
        <w:rFonts w:cstheme="minorHAnsi"/>
        <w:sz w:val="20"/>
        <w:szCs w:val="20"/>
        <w:lang w:val="et-EE"/>
      </w:rPr>
      <w:tab/>
    </w:r>
  </w:p>
  <w:p w14:paraId="668DA964" w14:textId="7EDE6AAA" w:rsidR="00FF3B98" w:rsidRPr="005A001C" w:rsidRDefault="00FF3B98" w:rsidP="001C61E5">
    <w:pPr>
      <w:pStyle w:val="Vahedeta"/>
      <w:rPr>
        <w:rFonts w:cstheme="minorHAnsi"/>
        <w:sz w:val="20"/>
        <w:szCs w:val="20"/>
        <w:lang w:val="et-EE"/>
      </w:rPr>
    </w:pPr>
  </w:p>
  <w:p w14:paraId="4865AD1F" w14:textId="2325C2B8" w:rsidR="00FF3B98" w:rsidRPr="005A001C" w:rsidRDefault="00FF3B98" w:rsidP="001C61E5">
    <w:pPr>
      <w:pStyle w:val="Vahedeta"/>
      <w:rPr>
        <w:rFonts w:cstheme="minorHAnsi"/>
        <w:sz w:val="20"/>
        <w:szCs w:val="20"/>
        <w:lang w:val="et-EE"/>
      </w:rPr>
    </w:pPr>
  </w:p>
  <w:p w14:paraId="0A537911" w14:textId="5F853B3A" w:rsidR="004D63DB" w:rsidRPr="005A001C" w:rsidRDefault="004D63DB" w:rsidP="001C61E5">
    <w:pPr>
      <w:pStyle w:val="Vahedeta"/>
      <w:rPr>
        <w:rFonts w:cstheme="minorHAnsi"/>
        <w:sz w:val="20"/>
        <w:szCs w:val="20"/>
        <w:lang w:val="et-EE"/>
      </w:rPr>
    </w:pPr>
  </w:p>
  <w:p w14:paraId="171C59DD" w14:textId="77777777" w:rsidR="004762C0" w:rsidRPr="005A001C" w:rsidRDefault="004762C0" w:rsidP="001C61E5">
    <w:pPr>
      <w:pStyle w:val="Vahedeta"/>
      <w:rPr>
        <w:rFonts w:cstheme="minorHAnsi"/>
        <w:sz w:val="20"/>
        <w:szCs w:val="20"/>
        <w:lang w:val="et-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E7F2F"/>
    <w:multiLevelType w:val="hybridMultilevel"/>
    <w:tmpl w:val="E91EB4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B688B"/>
    <w:multiLevelType w:val="hybridMultilevel"/>
    <w:tmpl w:val="CA28F1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63AE9"/>
    <w:multiLevelType w:val="multilevel"/>
    <w:tmpl w:val="2F9A9C88"/>
    <w:lvl w:ilvl="0">
      <w:start w:val="1"/>
      <w:numFmt w:val="decimal"/>
      <w:pStyle w:val="Pealkiri2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83"/>
        </w:tabs>
        <w:ind w:left="783" w:hanging="51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num w:numId="1" w16cid:durableId="2072733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4879307">
    <w:abstractNumId w:val="1"/>
  </w:num>
  <w:num w:numId="3" w16cid:durableId="433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0E"/>
    <w:rsid w:val="00007F7D"/>
    <w:rsid w:val="00011160"/>
    <w:rsid w:val="0001225D"/>
    <w:rsid w:val="00016964"/>
    <w:rsid w:val="00017374"/>
    <w:rsid w:val="00020BA0"/>
    <w:rsid w:val="000248A9"/>
    <w:rsid w:val="00025BF1"/>
    <w:rsid w:val="000260B8"/>
    <w:rsid w:val="00044060"/>
    <w:rsid w:val="00050BE9"/>
    <w:rsid w:val="00054F17"/>
    <w:rsid w:val="00060A72"/>
    <w:rsid w:val="00060E18"/>
    <w:rsid w:val="000639FA"/>
    <w:rsid w:val="00075778"/>
    <w:rsid w:val="00081D98"/>
    <w:rsid w:val="000857C7"/>
    <w:rsid w:val="00087428"/>
    <w:rsid w:val="000A37FF"/>
    <w:rsid w:val="000A64D5"/>
    <w:rsid w:val="000B62AC"/>
    <w:rsid w:val="000C1850"/>
    <w:rsid w:val="000C48A6"/>
    <w:rsid w:val="000C50C3"/>
    <w:rsid w:val="000D1E1E"/>
    <w:rsid w:val="000D2299"/>
    <w:rsid w:val="000D38CF"/>
    <w:rsid w:val="000D5E28"/>
    <w:rsid w:val="000E2B4E"/>
    <w:rsid w:val="000E6770"/>
    <w:rsid w:val="000F04F4"/>
    <w:rsid w:val="000F6D0E"/>
    <w:rsid w:val="00100193"/>
    <w:rsid w:val="00113682"/>
    <w:rsid w:val="00116AF5"/>
    <w:rsid w:val="00117B6A"/>
    <w:rsid w:val="00120DDD"/>
    <w:rsid w:val="0012528F"/>
    <w:rsid w:val="00130538"/>
    <w:rsid w:val="00130709"/>
    <w:rsid w:val="001317BE"/>
    <w:rsid w:val="001338F4"/>
    <w:rsid w:val="001339BA"/>
    <w:rsid w:val="00150827"/>
    <w:rsid w:val="00152505"/>
    <w:rsid w:val="0015315E"/>
    <w:rsid w:val="00155217"/>
    <w:rsid w:val="001671DC"/>
    <w:rsid w:val="001819E2"/>
    <w:rsid w:val="00182680"/>
    <w:rsid w:val="00191759"/>
    <w:rsid w:val="00193B56"/>
    <w:rsid w:val="0019479A"/>
    <w:rsid w:val="00194D57"/>
    <w:rsid w:val="00195776"/>
    <w:rsid w:val="001972B7"/>
    <w:rsid w:val="001A0254"/>
    <w:rsid w:val="001A0E2C"/>
    <w:rsid w:val="001A29B7"/>
    <w:rsid w:val="001A2EA4"/>
    <w:rsid w:val="001B2550"/>
    <w:rsid w:val="001B5552"/>
    <w:rsid w:val="001B62DC"/>
    <w:rsid w:val="001C61E5"/>
    <w:rsid w:val="001C7335"/>
    <w:rsid w:val="001D09B7"/>
    <w:rsid w:val="001E415E"/>
    <w:rsid w:val="001F062F"/>
    <w:rsid w:val="001F3D3C"/>
    <w:rsid w:val="001F6967"/>
    <w:rsid w:val="001F69B9"/>
    <w:rsid w:val="0020056E"/>
    <w:rsid w:val="002055D1"/>
    <w:rsid w:val="0021125E"/>
    <w:rsid w:val="00213210"/>
    <w:rsid w:val="00217E29"/>
    <w:rsid w:val="00233651"/>
    <w:rsid w:val="002373FA"/>
    <w:rsid w:val="002406D8"/>
    <w:rsid w:val="00240ACF"/>
    <w:rsid w:val="002459AC"/>
    <w:rsid w:val="00251B38"/>
    <w:rsid w:val="00252D02"/>
    <w:rsid w:val="00254E4C"/>
    <w:rsid w:val="00261158"/>
    <w:rsid w:val="00262194"/>
    <w:rsid w:val="00262C2C"/>
    <w:rsid w:val="002649EC"/>
    <w:rsid w:val="00265095"/>
    <w:rsid w:val="00270839"/>
    <w:rsid w:val="002751AF"/>
    <w:rsid w:val="00284E48"/>
    <w:rsid w:val="00284FCF"/>
    <w:rsid w:val="00286E77"/>
    <w:rsid w:val="002925B2"/>
    <w:rsid w:val="00294995"/>
    <w:rsid w:val="00295196"/>
    <w:rsid w:val="002A14BC"/>
    <w:rsid w:val="002B3F60"/>
    <w:rsid w:val="002B4A58"/>
    <w:rsid w:val="002B5597"/>
    <w:rsid w:val="002C7446"/>
    <w:rsid w:val="002D7EA5"/>
    <w:rsid w:val="002F7D09"/>
    <w:rsid w:val="0030197A"/>
    <w:rsid w:val="00302DEB"/>
    <w:rsid w:val="003031CC"/>
    <w:rsid w:val="00314380"/>
    <w:rsid w:val="00327C29"/>
    <w:rsid w:val="00333797"/>
    <w:rsid w:val="00333E73"/>
    <w:rsid w:val="003347EB"/>
    <w:rsid w:val="00335ABA"/>
    <w:rsid w:val="00336805"/>
    <w:rsid w:val="00336D3A"/>
    <w:rsid w:val="00340C68"/>
    <w:rsid w:val="00341CEE"/>
    <w:rsid w:val="00363A3F"/>
    <w:rsid w:val="00373CFE"/>
    <w:rsid w:val="00385990"/>
    <w:rsid w:val="003878AD"/>
    <w:rsid w:val="00397D55"/>
    <w:rsid w:val="003A1A5B"/>
    <w:rsid w:val="003A4A20"/>
    <w:rsid w:val="003B1419"/>
    <w:rsid w:val="003B5236"/>
    <w:rsid w:val="003B77DD"/>
    <w:rsid w:val="003C3F5C"/>
    <w:rsid w:val="003C61DC"/>
    <w:rsid w:val="003C635E"/>
    <w:rsid w:val="003D45C5"/>
    <w:rsid w:val="003D6D5A"/>
    <w:rsid w:val="003E1EBD"/>
    <w:rsid w:val="003E701A"/>
    <w:rsid w:val="00412D6F"/>
    <w:rsid w:val="0042179C"/>
    <w:rsid w:val="00430118"/>
    <w:rsid w:val="00434109"/>
    <w:rsid w:val="00441FEB"/>
    <w:rsid w:val="004429DE"/>
    <w:rsid w:val="00445703"/>
    <w:rsid w:val="004507E3"/>
    <w:rsid w:val="00465234"/>
    <w:rsid w:val="00465E52"/>
    <w:rsid w:val="00466216"/>
    <w:rsid w:val="00467627"/>
    <w:rsid w:val="00472F1D"/>
    <w:rsid w:val="004762C0"/>
    <w:rsid w:val="00480953"/>
    <w:rsid w:val="0048546B"/>
    <w:rsid w:val="0048756A"/>
    <w:rsid w:val="00492537"/>
    <w:rsid w:val="004929ED"/>
    <w:rsid w:val="0049340A"/>
    <w:rsid w:val="004A2DDB"/>
    <w:rsid w:val="004A33B8"/>
    <w:rsid w:val="004B4836"/>
    <w:rsid w:val="004C1E7F"/>
    <w:rsid w:val="004C3313"/>
    <w:rsid w:val="004C3D90"/>
    <w:rsid w:val="004D0157"/>
    <w:rsid w:val="004D4696"/>
    <w:rsid w:val="004D63DB"/>
    <w:rsid w:val="004E5651"/>
    <w:rsid w:val="004E7779"/>
    <w:rsid w:val="00502A5B"/>
    <w:rsid w:val="0050477B"/>
    <w:rsid w:val="00507043"/>
    <w:rsid w:val="005145C3"/>
    <w:rsid w:val="005203D3"/>
    <w:rsid w:val="00524A16"/>
    <w:rsid w:val="00541007"/>
    <w:rsid w:val="00541015"/>
    <w:rsid w:val="005428FC"/>
    <w:rsid w:val="00544075"/>
    <w:rsid w:val="005515D4"/>
    <w:rsid w:val="005616EA"/>
    <w:rsid w:val="00564CDE"/>
    <w:rsid w:val="005660B9"/>
    <w:rsid w:val="00570709"/>
    <w:rsid w:val="005824C6"/>
    <w:rsid w:val="005928D0"/>
    <w:rsid w:val="005A001C"/>
    <w:rsid w:val="005A374D"/>
    <w:rsid w:val="005B1786"/>
    <w:rsid w:val="005B36B2"/>
    <w:rsid w:val="005C4A1B"/>
    <w:rsid w:val="005C64B3"/>
    <w:rsid w:val="005D23A1"/>
    <w:rsid w:val="005D32BC"/>
    <w:rsid w:val="005D4DB1"/>
    <w:rsid w:val="005E320A"/>
    <w:rsid w:val="005E5E93"/>
    <w:rsid w:val="005F0EB4"/>
    <w:rsid w:val="005F42DF"/>
    <w:rsid w:val="0060527A"/>
    <w:rsid w:val="00614507"/>
    <w:rsid w:val="00614CB5"/>
    <w:rsid w:val="00624341"/>
    <w:rsid w:val="00630B43"/>
    <w:rsid w:val="00633955"/>
    <w:rsid w:val="006429CB"/>
    <w:rsid w:val="00644E0F"/>
    <w:rsid w:val="00645A72"/>
    <w:rsid w:val="00650FA5"/>
    <w:rsid w:val="00663BD3"/>
    <w:rsid w:val="00667C9C"/>
    <w:rsid w:val="00674F51"/>
    <w:rsid w:val="006833EB"/>
    <w:rsid w:val="00683E4B"/>
    <w:rsid w:val="006853D1"/>
    <w:rsid w:val="006858C7"/>
    <w:rsid w:val="006864B9"/>
    <w:rsid w:val="006946FE"/>
    <w:rsid w:val="006A0EBC"/>
    <w:rsid w:val="006C359B"/>
    <w:rsid w:val="006C61AD"/>
    <w:rsid w:val="006D41CB"/>
    <w:rsid w:val="006E63F6"/>
    <w:rsid w:val="007100FD"/>
    <w:rsid w:val="0073088C"/>
    <w:rsid w:val="007343B0"/>
    <w:rsid w:val="00734E63"/>
    <w:rsid w:val="00745F06"/>
    <w:rsid w:val="00754D84"/>
    <w:rsid w:val="00757954"/>
    <w:rsid w:val="00767A49"/>
    <w:rsid w:val="0077209F"/>
    <w:rsid w:val="00776DF8"/>
    <w:rsid w:val="00792F74"/>
    <w:rsid w:val="00793256"/>
    <w:rsid w:val="007A1084"/>
    <w:rsid w:val="007A1748"/>
    <w:rsid w:val="007A22AE"/>
    <w:rsid w:val="007A31D2"/>
    <w:rsid w:val="007A36E8"/>
    <w:rsid w:val="007B1538"/>
    <w:rsid w:val="007B7B1F"/>
    <w:rsid w:val="007C633B"/>
    <w:rsid w:val="007D5BD8"/>
    <w:rsid w:val="007E22DC"/>
    <w:rsid w:val="007E36DE"/>
    <w:rsid w:val="007E3F23"/>
    <w:rsid w:val="007E6718"/>
    <w:rsid w:val="007F7BF3"/>
    <w:rsid w:val="0081450B"/>
    <w:rsid w:val="00825FE0"/>
    <w:rsid w:val="008264F1"/>
    <w:rsid w:val="008407EF"/>
    <w:rsid w:val="00842875"/>
    <w:rsid w:val="008541DC"/>
    <w:rsid w:val="008623FC"/>
    <w:rsid w:val="00863BF1"/>
    <w:rsid w:val="00864BE5"/>
    <w:rsid w:val="008651F9"/>
    <w:rsid w:val="00866C58"/>
    <w:rsid w:val="00874859"/>
    <w:rsid w:val="0088675E"/>
    <w:rsid w:val="0088754D"/>
    <w:rsid w:val="0089420E"/>
    <w:rsid w:val="008A1F55"/>
    <w:rsid w:val="008A2484"/>
    <w:rsid w:val="008A5838"/>
    <w:rsid w:val="008A7C5A"/>
    <w:rsid w:val="008B4F95"/>
    <w:rsid w:val="008C0813"/>
    <w:rsid w:val="008E7735"/>
    <w:rsid w:val="00903C9A"/>
    <w:rsid w:val="00906C10"/>
    <w:rsid w:val="009136B9"/>
    <w:rsid w:val="00921F0E"/>
    <w:rsid w:val="0093745F"/>
    <w:rsid w:val="009419A1"/>
    <w:rsid w:val="00946899"/>
    <w:rsid w:val="00953915"/>
    <w:rsid w:val="0095524A"/>
    <w:rsid w:val="00957479"/>
    <w:rsid w:val="00957508"/>
    <w:rsid w:val="00957E7D"/>
    <w:rsid w:val="009611CB"/>
    <w:rsid w:val="00961E3B"/>
    <w:rsid w:val="0097218A"/>
    <w:rsid w:val="00975804"/>
    <w:rsid w:val="00976A0D"/>
    <w:rsid w:val="00982A1E"/>
    <w:rsid w:val="009907C7"/>
    <w:rsid w:val="00991327"/>
    <w:rsid w:val="009A002A"/>
    <w:rsid w:val="009A009A"/>
    <w:rsid w:val="009A68F5"/>
    <w:rsid w:val="009A7CB5"/>
    <w:rsid w:val="009B6906"/>
    <w:rsid w:val="009C45C1"/>
    <w:rsid w:val="009D17F5"/>
    <w:rsid w:val="009D71A9"/>
    <w:rsid w:val="009E0548"/>
    <w:rsid w:val="009E30FA"/>
    <w:rsid w:val="009E54B8"/>
    <w:rsid w:val="009F17C9"/>
    <w:rsid w:val="009F39C6"/>
    <w:rsid w:val="009F63FD"/>
    <w:rsid w:val="009F6709"/>
    <w:rsid w:val="009F6C3D"/>
    <w:rsid w:val="00A06EE5"/>
    <w:rsid w:val="00A14947"/>
    <w:rsid w:val="00A201B5"/>
    <w:rsid w:val="00A22B0C"/>
    <w:rsid w:val="00A26A49"/>
    <w:rsid w:val="00A379E7"/>
    <w:rsid w:val="00A42B4A"/>
    <w:rsid w:val="00A51E90"/>
    <w:rsid w:val="00A62DEF"/>
    <w:rsid w:val="00A70F39"/>
    <w:rsid w:val="00A7567E"/>
    <w:rsid w:val="00A76ACE"/>
    <w:rsid w:val="00A812E9"/>
    <w:rsid w:val="00A839B7"/>
    <w:rsid w:val="00A83ECA"/>
    <w:rsid w:val="00A94064"/>
    <w:rsid w:val="00A96E6E"/>
    <w:rsid w:val="00AB0129"/>
    <w:rsid w:val="00AB115D"/>
    <w:rsid w:val="00AB7A57"/>
    <w:rsid w:val="00AC3A1E"/>
    <w:rsid w:val="00AC5CE1"/>
    <w:rsid w:val="00AD27EE"/>
    <w:rsid w:val="00AD4A66"/>
    <w:rsid w:val="00AE2014"/>
    <w:rsid w:val="00AE511F"/>
    <w:rsid w:val="00AF0DD1"/>
    <w:rsid w:val="00AF2404"/>
    <w:rsid w:val="00B0201A"/>
    <w:rsid w:val="00B123A0"/>
    <w:rsid w:val="00B3175F"/>
    <w:rsid w:val="00B42F0B"/>
    <w:rsid w:val="00B55E53"/>
    <w:rsid w:val="00B83C1A"/>
    <w:rsid w:val="00B84A2D"/>
    <w:rsid w:val="00BA271C"/>
    <w:rsid w:val="00BA376C"/>
    <w:rsid w:val="00BB0457"/>
    <w:rsid w:val="00BB1948"/>
    <w:rsid w:val="00BC590F"/>
    <w:rsid w:val="00BC6E0D"/>
    <w:rsid w:val="00BD73B0"/>
    <w:rsid w:val="00BE0EB9"/>
    <w:rsid w:val="00C23CB8"/>
    <w:rsid w:val="00C40BC6"/>
    <w:rsid w:val="00C42F54"/>
    <w:rsid w:val="00C43BE9"/>
    <w:rsid w:val="00C444A8"/>
    <w:rsid w:val="00C469D7"/>
    <w:rsid w:val="00C47AA7"/>
    <w:rsid w:val="00C51049"/>
    <w:rsid w:val="00C5288B"/>
    <w:rsid w:val="00C52F27"/>
    <w:rsid w:val="00C55A8A"/>
    <w:rsid w:val="00C61949"/>
    <w:rsid w:val="00C62ACB"/>
    <w:rsid w:val="00C643A2"/>
    <w:rsid w:val="00C75DB7"/>
    <w:rsid w:val="00C87B97"/>
    <w:rsid w:val="00C94517"/>
    <w:rsid w:val="00C977C7"/>
    <w:rsid w:val="00CA757B"/>
    <w:rsid w:val="00CB7D50"/>
    <w:rsid w:val="00CC28C0"/>
    <w:rsid w:val="00CC384F"/>
    <w:rsid w:val="00CC7791"/>
    <w:rsid w:val="00CC7FF1"/>
    <w:rsid w:val="00CD52B1"/>
    <w:rsid w:val="00CE67E1"/>
    <w:rsid w:val="00CF40B2"/>
    <w:rsid w:val="00CF519F"/>
    <w:rsid w:val="00CF7CA9"/>
    <w:rsid w:val="00D0095B"/>
    <w:rsid w:val="00D02CF6"/>
    <w:rsid w:val="00D14A9F"/>
    <w:rsid w:val="00D234AC"/>
    <w:rsid w:val="00D26180"/>
    <w:rsid w:val="00D30001"/>
    <w:rsid w:val="00D33598"/>
    <w:rsid w:val="00D47D43"/>
    <w:rsid w:val="00D5708D"/>
    <w:rsid w:val="00D579B4"/>
    <w:rsid w:val="00D86B54"/>
    <w:rsid w:val="00D927C4"/>
    <w:rsid w:val="00DA3999"/>
    <w:rsid w:val="00DA54AC"/>
    <w:rsid w:val="00DB1631"/>
    <w:rsid w:val="00DB732D"/>
    <w:rsid w:val="00DC45B8"/>
    <w:rsid w:val="00DC4621"/>
    <w:rsid w:val="00DD26C5"/>
    <w:rsid w:val="00DD29C9"/>
    <w:rsid w:val="00DE3924"/>
    <w:rsid w:val="00DE5974"/>
    <w:rsid w:val="00DE63BB"/>
    <w:rsid w:val="00DE6933"/>
    <w:rsid w:val="00DE6D01"/>
    <w:rsid w:val="00DE6F69"/>
    <w:rsid w:val="00DF2808"/>
    <w:rsid w:val="00E02B40"/>
    <w:rsid w:val="00E12EEA"/>
    <w:rsid w:val="00E16231"/>
    <w:rsid w:val="00E21E3A"/>
    <w:rsid w:val="00E2448B"/>
    <w:rsid w:val="00E259AE"/>
    <w:rsid w:val="00E2694A"/>
    <w:rsid w:val="00E3306E"/>
    <w:rsid w:val="00E369BD"/>
    <w:rsid w:val="00E378B5"/>
    <w:rsid w:val="00E44B14"/>
    <w:rsid w:val="00E47F7A"/>
    <w:rsid w:val="00E524FB"/>
    <w:rsid w:val="00E63060"/>
    <w:rsid w:val="00E67D2C"/>
    <w:rsid w:val="00E70196"/>
    <w:rsid w:val="00E70E14"/>
    <w:rsid w:val="00E719A0"/>
    <w:rsid w:val="00E7695D"/>
    <w:rsid w:val="00E76D33"/>
    <w:rsid w:val="00E85C65"/>
    <w:rsid w:val="00E97F9C"/>
    <w:rsid w:val="00EB13C4"/>
    <w:rsid w:val="00EB1FF3"/>
    <w:rsid w:val="00EB454B"/>
    <w:rsid w:val="00ED150F"/>
    <w:rsid w:val="00ED30B6"/>
    <w:rsid w:val="00ED5293"/>
    <w:rsid w:val="00ED7235"/>
    <w:rsid w:val="00ED7A8D"/>
    <w:rsid w:val="00EE4207"/>
    <w:rsid w:val="00EE4B1F"/>
    <w:rsid w:val="00EF4820"/>
    <w:rsid w:val="00F01D4A"/>
    <w:rsid w:val="00F16943"/>
    <w:rsid w:val="00F2196B"/>
    <w:rsid w:val="00F23EDB"/>
    <w:rsid w:val="00F343A9"/>
    <w:rsid w:val="00F376BD"/>
    <w:rsid w:val="00F37921"/>
    <w:rsid w:val="00F41437"/>
    <w:rsid w:val="00F44798"/>
    <w:rsid w:val="00F71028"/>
    <w:rsid w:val="00F71969"/>
    <w:rsid w:val="00F7322C"/>
    <w:rsid w:val="00F90930"/>
    <w:rsid w:val="00FA0BD0"/>
    <w:rsid w:val="00FA5923"/>
    <w:rsid w:val="00FA7865"/>
    <w:rsid w:val="00FB3F41"/>
    <w:rsid w:val="00FB74F1"/>
    <w:rsid w:val="00FB793D"/>
    <w:rsid w:val="00FD05A7"/>
    <w:rsid w:val="00FD0D05"/>
    <w:rsid w:val="00FD14DE"/>
    <w:rsid w:val="00FD21B1"/>
    <w:rsid w:val="00FD5C13"/>
    <w:rsid w:val="00FE21C5"/>
    <w:rsid w:val="00FE501F"/>
    <w:rsid w:val="00FF128F"/>
    <w:rsid w:val="00FF19F9"/>
    <w:rsid w:val="00FF35C0"/>
    <w:rsid w:val="00FF3B98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31142"/>
  <w15:chartTrackingRefBased/>
  <w15:docId w15:val="{3CD8FB8F-FF28-42D9-A46B-65BF5C6E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A24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B5000" w:themeColor="accent1" w:themeShade="BF"/>
      <w:sz w:val="32"/>
      <w:szCs w:val="32"/>
    </w:rPr>
  </w:style>
  <w:style w:type="paragraph" w:styleId="Pealkiri2">
    <w:name w:val="heading 2"/>
    <w:basedOn w:val="Pealkiri1"/>
    <w:next w:val="Normaallaad"/>
    <w:link w:val="Pealkiri2Mrk"/>
    <w:uiPriority w:val="99"/>
    <w:semiHidden/>
    <w:unhideWhenUsed/>
    <w:qFormat/>
    <w:rsid w:val="008A2484"/>
    <w:pPr>
      <w:keepLines w:val="0"/>
      <w:numPr>
        <w:numId w:val="1"/>
      </w:numPr>
      <w:spacing w:before="120" w:line="240" w:lineRule="auto"/>
      <w:jc w:val="both"/>
      <w:outlineLvl w:val="1"/>
    </w:pPr>
    <w:rPr>
      <w:rFonts w:ascii="Verdana" w:eastAsia="Times New Roman" w:hAnsi="Verdana" w:cs="Verdana"/>
      <w:b/>
      <w:bCs/>
      <w:color w:val="auto"/>
      <w:sz w:val="18"/>
      <w:szCs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21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1F0E"/>
  </w:style>
  <w:style w:type="paragraph" w:styleId="Jalus">
    <w:name w:val="footer"/>
    <w:basedOn w:val="Normaallaad"/>
    <w:link w:val="JalusMrk"/>
    <w:uiPriority w:val="99"/>
    <w:unhideWhenUsed/>
    <w:rsid w:val="00921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1F0E"/>
  </w:style>
  <w:style w:type="paragraph" w:styleId="Vahedeta">
    <w:name w:val="No Spacing"/>
    <w:link w:val="VahedetaMrk"/>
    <w:uiPriority w:val="1"/>
    <w:qFormat/>
    <w:rsid w:val="00C643A2"/>
    <w:pPr>
      <w:spacing w:after="0" w:line="240" w:lineRule="auto"/>
    </w:pPr>
  </w:style>
  <w:style w:type="paragraph" w:customStyle="1" w:styleId="BasicParagraph">
    <w:name w:val="[Basic Paragraph]"/>
    <w:basedOn w:val="Normaallaad"/>
    <w:uiPriority w:val="99"/>
    <w:rsid w:val="006858C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5B36B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B36B2"/>
    <w:rPr>
      <w:color w:val="605E5C"/>
      <w:shd w:val="clear" w:color="auto" w:fill="E1DFDD"/>
    </w:rPr>
  </w:style>
  <w:style w:type="paragraph" w:customStyle="1" w:styleId="GRKword-tyyli">
    <w:name w:val="GRK word -tyyli"/>
    <w:basedOn w:val="Vahedeta"/>
    <w:link w:val="GRKword-tyyliChar"/>
    <w:qFormat/>
    <w:rsid w:val="002F7D09"/>
    <w:rPr>
      <w:rFonts w:cstheme="minorHAnsi"/>
      <w:sz w:val="20"/>
      <w:szCs w:val="20"/>
      <w:lang w:val="en-GB"/>
    </w:rPr>
  </w:style>
  <w:style w:type="paragraph" w:customStyle="1" w:styleId="1Tiedot">
    <w:name w:val="1.Tiedot"/>
    <w:basedOn w:val="Vahedeta"/>
    <w:qFormat/>
    <w:rsid w:val="002F7D09"/>
    <w:rPr>
      <w:rFonts w:cstheme="minorHAnsi"/>
      <w:sz w:val="20"/>
      <w:szCs w:val="20"/>
      <w:lang w:val="en-GB"/>
    </w:rPr>
  </w:style>
  <w:style w:type="character" w:customStyle="1" w:styleId="VahedetaMrk">
    <w:name w:val="Vahedeta Märk"/>
    <w:basedOn w:val="Liguvaikefont"/>
    <w:link w:val="Vahedeta"/>
    <w:uiPriority w:val="1"/>
    <w:rsid w:val="002F7D09"/>
  </w:style>
  <w:style w:type="character" w:customStyle="1" w:styleId="GRKword-tyyliChar">
    <w:name w:val="GRK word -tyyli Char"/>
    <w:basedOn w:val="VahedetaMrk"/>
    <w:link w:val="GRKword-tyyli"/>
    <w:rsid w:val="002F7D09"/>
    <w:rPr>
      <w:rFonts w:cstheme="minorHAnsi"/>
      <w:sz w:val="20"/>
      <w:szCs w:val="20"/>
      <w:lang w:val="en-GB"/>
    </w:rPr>
  </w:style>
  <w:style w:type="paragraph" w:customStyle="1" w:styleId="2Alaotsikko">
    <w:name w:val="2.Alaotsikko"/>
    <w:basedOn w:val="Vahedeta"/>
    <w:next w:val="4alaotsikkoleipteksti"/>
    <w:qFormat/>
    <w:rsid w:val="002F7D09"/>
    <w:rPr>
      <w:rFonts w:cstheme="minorHAnsi"/>
      <w:b/>
      <w:sz w:val="20"/>
      <w:szCs w:val="20"/>
      <w:lang w:val="en-GB"/>
    </w:rPr>
  </w:style>
  <w:style w:type="paragraph" w:customStyle="1" w:styleId="3Asiaotsikko">
    <w:name w:val="3.Asiaotsikko"/>
    <w:basedOn w:val="Vahedeta"/>
    <w:next w:val="2Alaotsikko"/>
    <w:qFormat/>
    <w:rsid w:val="002F7D09"/>
    <w:rPr>
      <w:rFonts w:cstheme="minorHAnsi"/>
      <w:b/>
      <w:sz w:val="24"/>
      <w:szCs w:val="24"/>
      <w:lang w:val="en-GB"/>
    </w:rPr>
  </w:style>
  <w:style w:type="paragraph" w:customStyle="1" w:styleId="4alaotsikkoleipteksti">
    <w:name w:val="4.alaotsikko+leipäteksti"/>
    <w:basedOn w:val="Vahedeta"/>
    <w:qFormat/>
    <w:rsid w:val="002F7D09"/>
    <w:pPr>
      <w:ind w:left="2608" w:hanging="2608"/>
    </w:pPr>
    <w:rPr>
      <w:rFonts w:cstheme="minorHAnsi"/>
      <w:color w:val="000000"/>
      <w:sz w:val="20"/>
      <w:szCs w:val="20"/>
      <w:shd w:val="clear" w:color="auto" w:fill="FFFFFF"/>
    </w:rPr>
  </w:style>
  <w:style w:type="paragraph" w:customStyle="1" w:styleId="5Leipteksti">
    <w:name w:val="5.Leipäteksti"/>
    <w:basedOn w:val="4alaotsikkoleipteksti"/>
    <w:qFormat/>
    <w:rsid w:val="00A83ECA"/>
    <w:pPr>
      <w:ind w:firstLine="0"/>
    </w:pPr>
  </w:style>
  <w:style w:type="table" w:styleId="Kontuurtabel">
    <w:name w:val="Table Grid"/>
    <w:basedOn w:val="Normaaltabel"/>
    <w:uiPriority w:val="39"/>
    <w:rsid w:val="00205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uiPriority w:val="99"/>
    <w:semiHidden/>
    <w:rsid w:val="008A2484"/>
    <w:rPr>
      <w:rFonts w:ascii="Verdana" w:eastAsia="Times New Roman" w:hAnsi="Verdana" w:cs="Verdana"/>
      <w:b/>
      <w:bCs/>
      <w:sz w:val="18"/>
      <w:szCs w:val="18"/>
      <w:lang w:val="et-EE"/>
    </w:rPr>
  </w:style>
  <w:style w:type="character" w:customStyle="1" w:styleId="Pealkiri1Mrk">
    <w:name w:val="Pealkiri 1 Märk"/>
    <w:basedOn w:val="Liguvaikefont"/>
    <w:link w:val="Pealkiri1"/>
    <w:uiPriority w:val="9"/>
    <w:rsid w:val="008A2484"/>
    <w:rPr>
      <w:rFonts w:asciiTheme="majorHAnsi" w:eastAsiaTheme="majorEastAsia" w:hAnsiTheme="majorHAnsi" w:cstheme="majorBidi"/>
      <w:color w:val="BB5000" w:themeColor="accent1" w:themeShade="BF"/>
      <w:sz w:val="32"/>
      <w:szCs w:val="32"/>
      <w:lang w:val="et-EE"/>
    </w:rPr>
  </w:style>
  <w:style w:type="paragraph" w:styleId="Loendilik">
    <w:name w:val="List Paragraph"/>
    <w:basedOn w:val="Normaallaad"/>
    <w:uiPriority w:val="34"/>
    <w:qFormat/>
    <w:rsid w:val="00113682"/>
    <w:pPr>
      <w:spacing w:after="0" w:line="240" w:lineRule="auto"/>
      <w:ind w:left="720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i.kanarbik@grk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RK_word_teema">
  <a:themeElements>
    <a:clrScheme name="GRK VÄRI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A6C00"/>
      </a:accent1>
      <a:accent2>
        <a:srgbClr val="007EC7"/>
      </a:accent2>
      <a:accent3>
        <a:srgbClr val="3F4C55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GRK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71DF5-C373-480A-9CB2-A42E83A8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954</Characters>
  <Application>Microsoft Office Word</Application>
  <DocSecurity>0</DocSecurity>
  <Lines>68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1040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mailto:lauri.kanarbik@grk.ee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GRK</dc:creator>
  <cp:keywords/>
  <dc:description/>
  <cp:lastModifiedBy>Sepp Silver</cp:lastModifiedBy>
  <cp:revision>20</cp:revision>
  <cp:lastPrinted>2020-06-19T01:03:00Z</cp:lastPrinted>
  <dcterms:created xsi:type="dcterms:W3CDTF">2026-06-19T10:09:00Z</dcterms:created>
  <dcterms:modified xsi:type="dcterms:W3CDTF">2026-07-02T15:27:00Z</dcterms:modified>
</cp:coreProperties>
</file>